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档案线上服务缴费说明</w:t>
      </w:r>
    </w:p>
    <w:p w:rsidR="008771FB" w:rsidRPr="008771FB" w:rsidRDefault="008771FB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（2</w:t>
      </w:r>
      <w:r w:rsidRPr="008771FB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020.</w:t>
      </w:r>
      <w:r w:rsidR="00F92F29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07.10</w:t>
      </w:r>
      <w:r w:rsidRPr="008771FB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更新）</w:t>
      </w:r>
    </w:p>
    <w:p w:rsidR="00F92F29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工作人员确认资料齐全可以办理后，会以邮件、</w:t>
      </w:r>
      <w:proofErr w:type="gramStart"/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微信或者</w:t>
      </w:r>
      <w:proofErr w:type="gramEnd"/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电话等形式通知具体缴费金额。请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按照以下操作指南完成缴费，缴费成功后方可进入制作流程。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工作人员以财务平台后台缴费成功时间为准，次日起5个工作日（节假日顺延）内发件。</w:t>
      </w:r>
      <w:bookmarkStart w:id="0" w:name="_GoBack"/>
      <w:bookmarkEnd w:id="0"/>
    </w:p>
    <w:p w:rsidR="00F92F29" w:rsidRDefault="00F92F29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bCs/>
          <w:color w:val="414141"/>
          <w:sz w:val="21"/>
          <w:szCs w:val="21"/>
        </w:rPr>
      </w:pPr>
      <w:r w:rsidRPr="00F92F29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请注意：缴费成功后，无需再次发送邮件告知工作人员，工作人员每日核对财务缴费信息，自行安排进入后续制作流程。</w:t>
      </w:r>
    </w:p>
    <w:p w:rsidR="00F92F29" w:rsidRPr="00F92F29" w:rsidRDefault="00F92F29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缴费网址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：pay.uibe.edu.cn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BA77B8D" wp14:editId="333B74B7">
            <wp:extent cx="5263778" cy="2951018"/>
            <wp:effectExtent l="0" t="0" r="0" b="1905"/>
            <wp:docPr id="2" name="图片 2" descr="C:\Users\Jacky\Documents\WeChat Files\winnie900\FileStorage\Fav\Temp\35c6c3a9\res\e78866e661b3561eafc02eae27444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e78866e661b3561eafc02eae274446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60" cy="29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Pr="00C277E1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用户名：学号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密码：UIBE@身份证后六位 （或） UIBE@学号</w:t>
      </w:r>
    </w:p>
    <w:p w:rsidR="00367CEA" w:rsidRDefault="00286E83" w:rsidP="00367C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备注：首次登陆可能会出现显示无法登陆的情况，请重复尝试几次仍无法登陆的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人员</w:t>
      </w: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及时与工作人员联系。</w:t>
      </w:r>
      <w:r w:rsidR="00367CEA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身份证末尾为X的，需大写。</w:t>
      </w:r>
    </w:p>
    <w:p w:rsidR="00286E83" w:rsidRPr="00AA37E2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二、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登录后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，点击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“生活缴费”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，再点击“档案制作缴费”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AF95591" wp14:editId="1A546149">
            <wp:extent cx="5243945" cy="2785845"/>
            <wp:effectExtent l="0" t="0" r="0" b="0"/>
            <wp:docPr id="7" name="图片 7" descr="C:\Users\Jacky\Documents\WeChat Files\winnie900\FileStorage\Fav\Temp\35c6c3a9\res\c7f6b69632ed4694f48c0a3c0cafa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c7f6b69632ed4694f48c0a3c0cafac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29" cy="28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3224FD8B" wp14:editId="501F9709">
            <wp:extent cx="5188527" cy="2898601"/>
            <wp:effectExtent l="0" t="0" r="0" b="0"/>
            <wp:docPr id="3" name="图片 3" descr="C:\Users\Jacky\Documents\WeChat Files\winnie900\FileStorage\Fav\Temp\35c6c3a9\res\4989e8967f72729509d814db679dc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4989e8967f72729509d814db679dc6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r="3097"/>
                    <a:stretch/>
                  </pic:blipFill>
                  <pic:spPr bwMode="auto">
                    <a:xfrm>
                      <a:off x="0" y="0"/>
                      <a:ext cx="5205021" cy="29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三、输入金额以及备注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66F2106E" wp14:editId="6F6D35D5">
            <wp:extent cx="5292034" cy="2667000"/>
            <wp:effectExtent l="0" t="0" r="4445" b="0"/>
            <wp:docPr id="4" name="图片 4" descr="C:\Users\Jacky\Documents\WeChat Files\winnie900\FileStorage\Fav\Temp\35c6c3a9\res\f2aa9461ccf50c92cd58a2ee2ee1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y\Documents\WeChat Files\winnie900\FileStorage\Fav\Temp\35c6c3a9\res\f2aa9461ccf50c92cd58a2ee2ee13e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53" cy="26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备注：请</w:t>
      </w:r>
      <w:r>
        <w:rPr>
          <w:rFonts w:ascii="微软雅黑" w:eastAsia="微软雅黑" w:hAnsi="微软雅黑" w:hint="eastAsia"/>
          <w:color w:val="414141"/>
          <w:sz w:val="21"/>
          <w:szCs w:val="21"/>
        </w:rPr>
        <w:t>务必在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“备注”栏填写</w:t>
      </w:r>
      <w:r w:rsidRPr="008771FB">
        <w:rPr>
          <w:rFonts w:ascii="微软雅黑" w:eastAsia="微软雅黑" w:hAnsi="微软雅黑" w:hint="eastAsia"/>
          <w:b/>
          <w:bCs/>
          <w:color w:val="414141"/>
          <w:sz w:val="21"/>
          <w:szCs w:val="21"/>
        </w:rPr>
        <w:t>第一次邮件申请的日期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，以便后台核对缴费人员信息。另，疫情期间无法开具发票，有开具发票需求的人员请在备注中添加“发票”字样，并妥善保管缴费成功截图，待学校开学后至财务处办理发票。</w:t>
      </w:r>
    </w:p>
    <w:p w:rsidR="00286E83" w:rsidRPr="007A768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四、支付缴费：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4BB71F78" wp14:editId="4B3F186F">
            <wp:extent cx="5292090" cy="2786851"/>
            <wp:effectExtent l="0" t="0" r="3810" b="0"/>
            <wp:docPr id="5" name="图片 5" descr="C:\Users\Jacky\Documents\WeChat Files\winnie900\FileStorage\Fav\Temp\35c6c3a9\res\00c28ba1de04683dffbbe4855413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y\Documents\WeChat Files\winnie900\FileStorage\Fav\Temp\35c6c3a9\res\00c28ba1de04683dffbbe48554133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35" cy="28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lastRenderedPageBreak/>
        <w:drawing>
          <wp:inline distT="0" distB="0" distL="0" distR="0" wp14:anchorId="4E992BFF" wp14:editId="6539AF06">
            <wp:extent cx="5299364" cy="2824395"/>
            <wp:effectExtent l="0" t="0" r="0" b="0"/>
            <wp:docPr id="1" name="图片 1" descr="C:\Users\Jacky\Documents\WeChat Files\winnie900\FileStorage\Fav\Temp\35c6c3a9\res\5e87e14371614edd32f3e027cf9d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y\Documents\WeChat Files\winnie900\FileStorage\Fav\Temp\35c6c3a9\res\5e87e14371614edd32f3e027cf9d6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88" cy="28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五、缴费成功：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70FC6DC4" wp14:editId="1F0BEA52">
            <wp:extent cx="5257800" cy="2778144"/>
            <wp:effectExtent l="0" t="0" r="0" b="3175"/>
            <wp:docPr id="6" name="图片 6" descr="C:\Users\Jacky\Documents\WeChat Files\winnie900\FileStorage\Fav\Temp\35c6c3a9\res\f723bd8b494dbc7f8e42f5094c8fd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f723bd8b494dbc7f8e42f5094c8fd9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09" cy="27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备注：请注意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保存缴费成功截图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，无需与工作人员再次确认。所申请业务将自动按照缴费时间排队进入后期制作流程。</w:t>
      </w:r>
    </w:p>
    <w:p w:rsidR="00AC312C" w:rsidRPr="00286E83" w:rsidRDefault="00AC312C"/>
    <w:sectPr w:rsidR="00AC312C" w:rsidRPr="0028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836C6"/>
    <w:multiLevelType w:val="hybridMultilevel"/>
    <w:tmpl w:val="319805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83"/>
    <w:rsid w:val="00286E83"/>
    <w:rsid w:val="00367CEA"/>
    <w:rsid w:val="008771FB"/>
    <w:rsid w:val="00AC312C"/>
    <w:rsid w:val="00F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EF01"/>
  <w15:chartTrackingRefBased/>
  <w15:docId w15:val="{3E4D31B0-0235-40A4-BE90-708BDC8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王唯宁</cp:lastModifiedBy>
  <cp:revision>4</cp:revision>
  <dcterms:created xsi:type="dcterms:W3CDTF">2020-05-11T03:49:00Z</dcterms:created>
  <dcterms:modified xsi:type="dcterms:W3CDTF">2020-07-10T04:39:00Z</dcterms:modified>
</cp:coreProperties>
</file>