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AD5CF" w14:textId="77777777" w:rsidR="00A133B2" w:rsidRDefault="00A133B2" w:rsidP="00A133B2">
      <w:pPr>
        <w:pStyle w:val="a7"/>
        <w:shd w:val="clear" w:color="auto" w:fill="FFFFFF"/>
        <w:spacing w:before="0" w:beforeAutospacing="0" w:after="0" w:afterAutospacing="0" w:line="360" w:lineRule="auto"/>
        <w:jc w:val="center"/>
        <w:rPr>
          <w:rFonts w:hint="eastAsia"/>
          <w:b/>
          <w:bCs/>
          <w:color w:val="000000"/>
        </w:rPr>
      </w:pPr>
      <w:bookmarkStart w:id="0" w:name="_GoBack"/>
      <w:r w:rsidRPr="00B95B32">
        <w:rPr>
          <w:rFonts w:ascii="方正小标宋简体" w:eastAsia="方正小标宋简体"/>
          <w:sz w:val="32"/>
          <w:szCs w:val="32"/>
        </w:rPr>
        <w:t>《北京</w:t>
      </w:r>
      <w:r>
        <w:rPr>
          <w:rFonts w:ascii="方正小标宋简体" w:eastAsia="方正小标宋简体" w:hint="eastAsia"/>
          <w:sz w:val="32"/>
          <w:szCs w:val="32"/>
        </w:rPr>
        <w:t>教育年鉴</w:t>
      </w:r>
      <w:r w:rsidRPr="00B95B32">
        <w:rPr>
          <w:rFonts w:ascii="方正小标宋简体" w:eastAsia="方正小标宋简体"/>
          <w:sz w:val="32"/>
          <w:szCs w:val="32"/>
        </w:rPr>
        <w:t>（</w:t>
      </w:r>
      <w:r>
        <w:rPr>
          <w:rFonts w:ascii="方正小标宋简体" w:eastAsia="方正小标宋简体" w:hint="eastAsia"/>
          <w:sz w:val="32"/>
          <w:szCs w:val="32"/>
        </w:rPr>
        <w:t>2</w:t>
      </w:r>
      <w:r>
        <w:rPr>
          <w:rFonts w:ascii="方正小标宋简体" w:eastAsia="方正小标宋简体"/>
          <w:sz w:val="32"/>
          <w:szCs w:val="32"/>
        </w:rPr>
        <w:t>022</w:t>
      </w:r>
      <w:r>
        <w:rPr>
          <w:rFonts w:ascii="方正小标宋简体" w:eastAsia="方正小标宋简体" w:hint="eastAsia"/>
          <w:sz w:val="32"/>
          <w:szCs w:val="32"/>
        </w:rPr>
        <w:t>卷</w:t>
      </w:r>
      <w:r w:rsidRPr="00B95B32">
        <w:rPr>
          <w:rFonts w:ascii="方正小标宋简体" w:eastAsia="方正小标宋简体"/>
          <w:sz w:val="32"/>
          <w:szCs w:val="32"/>
        </w:rPr>
        <w:t>）》</w:t>
      </w:r>
      <w:r w:rsidRPr="00B95B32">
        <w:rPr>
          <w:rFonts w:ascii="方正小标宋简体" w:eastAsia="方正小标宋简体" w:hint="eastAsia"/>
          <w:sz w:val="32"/>
          <w:szCs w:val="32"/>
        </w:rPr>
        <w:t>组稿任务分解</w:t>
      </w:r>
    </w:p>
    <w:tbl>
      <w:tblPr>
        <w:tblW w:w="8642" w:type="dxa"/>
        <w:jc w:val="center"/>
        <w:tblLook w:val="04A0" w:firstRow="1" w:lastRow="0" w:firstColumn="1" w:lastColumn="0" w:noHBand="0" w:noVBand="1"/>
      </w:tblPr>
      <w:tblGrid>
        <w:gridCol w:w="705"/>
        <w:gridCol w:w="1705"/>
        <w:gridCol w:w="2835"/>
        <w:gridCol w:w="3397"/>
      </w:tblGrid>
      <w:tr w:rsidR="00A133B2" w:rsidRPr="00256760" w14:paraId="592DFE93" w14:textId="77777777" w:rsidTr="00294D62">
        <w:trPr>
          <w:trHeight w:val="500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bookmarkEnd w:id="0"/>
          <w:p w14:paraId="2A2943A3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Courier New"/>
                <w:b/>
                <w:bCs/>
                <w:color w:val="000000"/>
                <w:kern w:val="0"/>
                <w:sz w:val="22"/>
              </w:rPr>
            </w:pPr>
            <w:r w:rsidRPr="00B95B32">
              <w:rPr>
                <w:rFonts w:ascii="宋体" w:eastAsia="宋体" w:hAnsi="宋体" w:cs="Courier New" w:hint="eastAsia"/>
                <w:b/>
                <w:bCs/>
                <w:color w:val="000000"/>
                <w:kern w:val="0"/>
                <w:sz w:val="22"/>
              </w:rPr>
              <w:t>序号</w:t>
            </w:r>
            <w:r w:rsidRPr="00B95B32">
              <w:rPr>
                <w:rFonts w:ascii="宋体" w:eastAsia="宋体" w:hAnsi="宋体" w:cs="Courier New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C148B1A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Courier New"/>
                <w:b/>
                <w:bCs/>
                <w:color w:val="000000"/>
                <w:kern w:val="0"/>
                <w:sz w:val="22"/>
              </w:rPr>
            </w:pPr>
            <w:r w:rsidRPr="00B95B32">
              <w:rPr>
                <w:rFonts w:ascii="宋体" w:eastAsia="宋体" w:hAnsi="宋体" w:cs="Courier New" w:hint="eastAsia"/>
                <w:b/>
                <w:bCs/>
                <w:color w:val="000000"/>
                <w:kern w:val="0"/>
                <w:sz w:val="22"/>
              </w:rPr>
              <w:t>内容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B29117B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Courier New"/>
                <w:b/>
                <w:bCs/>
                <w:color w:val="000000"/>
                <w:kern w:val="0"/>
                <w:sz w:val="22"/>
              </w:rPr>
            </w:pPr>
            <w:r w:rsidRPr="00B95B32">
              <w:rPr>
                <w:rFonts w:ascii="宋体" w:eastAsia="宋体" w:hAnsi="宋体" w:cs="Courier New"/>
                <w:b/>
                <w:bCs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宋体" w:eastAsia="宋体" w:hAnsi="宋体" w:cs="Courier New" w:hint="eastAsia"/>
                <w:b/>
                <w:bCs/>
                <w:color w:val="000000"/>
                <w:kern w:val="0"/>
                <w:sz w:val="22"/>
              </w:rPr>
              <w:t>分项内容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905587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Courier New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Courier New" w:hint="eastAsia"/>
                <w:b/>
                <w:bCs/>
                <w:color w:val="000000"/>
                <w:kern w:val="0"/>
                <w:sz w:val="22"/>
              </w:rPr>
              <w:t>负责</w:t>
            </w:r>
            <w:r w:rsidRPr="00B95B32">
              <w:rPr>
                <w:rFonts w:ascii="宋体" w:eastAsia="宋体" w:hAnsi="宋体" w:cs="Courier New"/>
                <w:b/>
                <w:bCs/>
                <w:color w:val="000000"/>
                <w:kern w:val="0"/>
                <w:sz w:val="22"/>
              </w:rPr>
              <w:t>单位</w:t>
            </w:r>
          </w:p>
        </w:tc>
      </w:tr>
      <w:tr w:rsidR="00A133B2" w:rsidRPr="00256760" w14:paraId="7D6CE060" w14:textId="77777777" w:rsidTr="00294D62">
        <w:trPr>
          <w:trHeight w:val="430"/>
          <w:jc w:val="center"/>
        </w:trPr>
        <w:tc>
          <w:tcPr>
            <w:tcW w:w="70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C21C5" w14:textId="77777777" w:rsidR="00A133B2" w:rsidRPr="00B95B32" w:rsidRDefault="00A133B2" w:rsidP="00294D6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70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70A3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概述数据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F089" w14:textId="77777777" w:rsidR="00A133B2" w:rsidRPr="00B95B32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教育经费情况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9102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财务处</w:t>
            </w:r>
          </w:p>
        </w:tc>
      </w:tr>
      <w:tr w:rsidR="00A133B2" w:rsidRPr="00256760" w14:paraId="63A34F72" w14:textId="77777777" w:rsidTr="00294D62">
        <w:trPr>
          <w:trHeight w:val="421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BD3B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07219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17FA" w14:textId="77777777" w:rsidR="00A133B2" w:rsidRPr="00B95B32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信息化建设情况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A510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信息处</w:t>
            </w:r>
          </w:p>
        </w:tc>
      </w:tr>
      <w:tr w:rsidR="00A133B2" w:rsidRPr="00256760" w14:paraId="351BBCE5" w14:textId="77777777" w:rsidTr="00294D62">
        <w:trPr>
          <w:trHeight w:val="413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B357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8BCBCD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63DFB" w14:textId="77777777" w:rsidR="00A133B2" w:rsidRPr="00B95B32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博士后研究人员情况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9D19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人力资源处</w:t>
            </w:r>
          </w:p>
        </w:tc>
      </w:tr>
      <w:tr w:rsidR="00A133B2" w:rsidRPr="00256760" w14:paraId="1D1042CF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A7DDA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2AD3CF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C8E35" w14:textId="77777777" w:rsidR="00A133B2" w:rsidRPr="00B95B32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本科专业建设点情况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85135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3744E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发展规划处（学科建设办公室）</w:t>
            </w:r>
          </w:p>
        </w:tc>
      </w:tr>
      <w:tr w:rsidR="00A133B2" w:rsidRPr="00256760" w14:paraId="5800E2D8" w14:textId="77777777" w:rsidTr="00294D62">
        <w:trPr>
          <w:trHeight w:val="469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FCFE6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377616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E110" w14:textId="77777777" w:rsidR="00A133B2" w:rsidRPr="00B95B32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高层次人才建设情况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C100E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组织部</w:t>
            </w:r>
          </w:p>
        </w:tc>
      </w:tr>
      <w:tr w:rsidR="00A133B2" w:rsidRPr="00256760" w14:paraId="0977CC90" w14:textId="77777777" w:rsidTr="00294D62">
        <w:trPr>
          <w:trHeight w:val="419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B58AD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55C762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EA89B" w14:textId="77777777" w:rsidR="00A133B2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外籍教师情况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3060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国际处</w:t>
            </w:r>
          </w:p>
        </w:tc>
      </w:tr>
      <w:tr w:rsidR="00A133B2" w:rsidRPr="00256760" w14:paraId="112451AA" w14:textId="77777777" w:rsidTr="00294D62">
        <w:trPr>
          <w:trHeight w:val="410"/>
          <w:jc w:val="center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F6330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D0F17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8B959" w14:textId="77777777" w:rsidR="00A133B2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招生情况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B7CED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招生就业处</w:t>
            </w:r>
          </w:p>
        </w:tc>
      </w:tr>
      <w:tr w:rsidR="00A133B2" w:rsidRPr="00256760" w14:paraId="49919A82" w14:textId="77777777" w:rsidTr="00294D62">
        <w:trPr>
          <w:trHeight w:val="500"/>
          <w:jc w:val="center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D97C3" w14:textId="77777777" w:rsidR="00A133B2" w:rsidRPr="00B95B32" w:rsidRDefault="00A133B2" w:rsidP="00294D62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93E5BC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单一条目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14B98" w14:textId="77777777" w:rsidR="00A133B2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成立</w:t>
            </w:r>
            <w:r w:rsidRPr="00FD6765">
              <w:rPr>
                <w:rFonts w:ascii="宋体" w:eastAsia="宋体" w:hAnsi="宋体" w:cs="宋体"/>
                <w:color w:val="000000"/>
                <w:kern w:val="0"/>
                <w:sz w:val="22"/>
              </w:rPr>
              <w:t>涉外法治研究院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DC815" w14:textId="77777777" w:rsidR="00A133B2" w:rsidRPr="00B95B3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法学院</w:t>
            </w:r>
          </w:p>
        </w:tc>
      </w:tr>
      <w:tr w:rsidR="00A133B2" w:rsidRPr="00256760" w14:paraId="2FCD9875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145A4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398B4D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20A60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国际经济贸易学院党委获得北京市先进基层党组织称号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D2F4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国际经济贸易学院</w:t>
            </w:r>
          </w:p>
        </w:tc>
      </w:tr>
      <w:tr w:rsidR="00A133B2" w:rsidRPr="00256760" w14:paraId="3ED109C2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E94B8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7C5D57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AE3F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/>
                <w:color w:val="000000"/>
                <w:kern w:val="0"/>
                <w:sz w:val="22"/>
              </w:rPr>
              <w:t>成立对外经济贸易大学以色列分校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A5FFC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国际处</w:t>
            </w:r>
          </w:p>
        </w:tc>
      </w:tr>
      <w:tr w:rsidR="00A133B2" w:rsidRPr="00256760" w14:paraId="44AD20CD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2EB1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BC26A1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2985F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对外经贸博物馆落成并对外开放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C62F5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对外经贸博物馆</w:t>
            </w:r>
          </w:p>
        </w:tc>
      </w:tr>
      <w:tr w:rsidR="00A133B2" w:rsidRPr="00256760" w14:paraId="2E6C3983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04378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B93B1F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D6A6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/>
                <w:color w:val="000000"/>
                <w:kern w:val="0"/>
                <w:sz w:val="22"/>
              </w:rPr>
              <w:t>成立“一带一路”财经类大学联盟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07598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国际处</w:t>
            </w:r>
          </w:p>
        </w:tc>
      </w:tr>
      <w:tr w:rsidR="00A133B2" w:rsidRPr="00256760" w14:paraId="3AB44E9C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22A5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28D56E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0AD5D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中外大学校长论坛举行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77870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科研处</w:t>
            </w:r>
            <w:r w:rsidRPr="00FD6765">
              <w:rPr>
                <w:rFonts w:ascii="宋体" w:eastAsia="宋体" w:hAnsi="宋体" w:cs="宋体"/>
                <w:color w:val="000000"/>
                <w:kern w:val="0"/>
                <w:sz w:val="22"/>
              </w:rPr>
              <w:t>\</w:t>
            </w: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国际处</w:t>
            </w:r>
          </w:p>
        </w:tc>
      </w:tr>
      <w:tr w:rsidR="00A133B2" w:rsidRPr="00256760" w14:paraId="6B0152E9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7C0F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FC0691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4CE94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举行全球贸易治理论坛暨建校70周年庆祝大会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5DECE" w14:textId="77777777" w:rsidR="00A133B2" w:rsidRPr="00FD6765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宣传部</w:t>
            </w:r>
          </w:p>
        </w:tc>
      </w:tr>
      <w:tr w:rsidR="00A133B2" w:rsidRPr="00256760" w14:paraId="5252EF0E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698D3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B1AAF2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7ED05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4部教材获首届全国优秀教材奖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C89E5" w14:textId="77777777" w:rsidR="00A133B2" w:rsidRPr="00FD6765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教务处</w:t>
            </w:r>
          </w:p>
        </w:tc>
      </w:tr>
      <w:tr w:rsidR="00A133B2" w:rsidRPr="00256760" w14:paraId="7CA8A6A0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9D642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8D8A93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A191F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/>
                <w:color w:val="000000"/>
                <w:kern w:val="0"/>
                <w:sz w:val="22"/>
              </w:rPr>
              <w:t>全球价值链研究院入选首批教育部哲学社会科学实验室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28D6F" w14:textId="77777777" w:rsidR="00A133B2" w:rsidRPr="00FD6765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/>
                <w:color w:val="000000"/>
                <w:kern w:val="0"/>
                <w:sz w:val="22"/>
              </w:rPr>
              <w:t>全球价值链研究院</w:t>
            </w:r>
          </w:p>
        </w:tc>
      </w:tr>
      <w:tr w:rsidR="00A133B2" w:rsidRPr="00256760" w14:paraId="07EA3AEF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D3704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048E10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ACE28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校友助力学校发展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3C645" w14:textId="77777777" w:rsidR="00A133B2" w:rsidRPr="00FD6765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校友会</w:t>
            </w:r>
          </w:p>
        </w:tc>
      </w:tr>
      <w:tr w:rsidR="00A133B2" w:rsidRPr="00256760" w14:paraId="55838850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8BA9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71AC03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ABDA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党史学习教育活动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DD651" w14:textId="77777777" w:rsidR="00A133B2" w:rsidRPr="00FD6765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党委办公室/校长办公室</w:t>
            </w:r>
          </w:p>
        </w:tc>
      </w:tr>
      <w:tr w:rsidR="00A133B2" w:rsidRPr="00256760" w14:paraId="026C8A95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4951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36839D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3FA0C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签订一系列战略合作协议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C7A4C" w14:textId="77777777" w:rsidR="00A133B2" w:rsidRPr="00FD6765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国内合作办公室</w:t>
            </w:r>
          </w:p>
        </w:tc>
      </w:tr>
      <w:tr w:rsidR="00A133B2" w:rsidRPr="00256760" w14:paraId="64D9360F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D28DC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E53247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69AAB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/>
                <w:color w:val="000000"/>
                <w:kern w:val="0"/>
                <w:sz w:val="22"/>
              </w:rPr>
              <w:t>举办对外开放大讲堂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879E6" w14:textId="77777777" w:rsidR="00A133B2" w:rsidRPr="00FD6765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宣传部</w:t>
            </w:r>
          </w:p>
        </w:tc>
      </w:tr>
      <w:tr w:rsidR="00A133B2" w:rsidRPr="00256760" w14:paraId="0F0BBCF3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BBE8E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CA3704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D3771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学科建设情况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4E396" w14:textId="77777777" w:rsidR="00A133B2" w:rsidRPr="00FD6765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3744E9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发展规划处（学科建设办公室）</w:t>
            </w:r>
          </w:p>
        </w:tc>
      </w:tr>
      <w:tr w:rsidR="00A133B2" w:rsidRPr="00256760" w14:paraId="70AD70BB" w14:textId="77777777" w:rsidTr="00294D62">
        <w:trPr>
          <w:trHeight w:val="500"/>
          <w:jc w:val="center"/>
        </w:trPr>
        <w:tc>
          <w:tcPr>
            <w:tcW w:w="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6661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889C" w14:textId="77777777" w:rsidR="00A133B2" w:rsidRDefault="00A133B2" w:rsidP="00294D6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57554" w14:textId="77777777" w:rsidR="00A133B2" w:rsidRPr="00FD6765" w:rsidRDefault="00A133B2" w:rsidP="00294D62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乡村振兴工作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FB3F" w14:textId="77777777" w:rsidR="00A133B2" w:rsidRPr="00FD6765" w:rsidRDefault="00A133B2" w:rsidP="00294D6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 w:rsidRPr="00FD676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国内合作办公室</w:t>
            </w:r>
          </w:p>
        </w:tc>
      </w:tr>
    </w:tbl>
    <w:p w14:paraId="504865D8" w14:textId="77777777" w:rsidR="00770AD0" w:rsidRDefault="00770AD0" w:rsidP="00A133B2">
      <w:pPr>
        <w:rPr>
          <w:rFonts w:hint="eastAsia"/>
        </w:rPr>
      </w:pPr>
    </w:p>
    <w:sectPr w:rsidR="00770A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A5EC46" w14:textId="77777777" w:rsidR="002E0C20" w:rsidRDefault="002E0C20" w:rsidP="00A133B2">
      <w:r>
        <w:separator/>
      </w:r>
    </w:p>
  </w:endnote>
  <w:endnote w:type="continuationSeparator" w:id="0">
    <w:p w14:paraId="4C9BA62B" w14:textId="77777777" w:rsidR="002E0C20" w:rsidRDefault="002E0C20" w:rsidP="00A1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B47508" w14:textId="77777777" w:rsidR="002E0C20" w:rsidRDefault="002E0C20" w:rsidP="00A133B2">
      <w:r>
        <w:separator/>
      </w:r>
    </w:p>
  </w:footnote>
  <w:footnote w:type="continuationSeparator" w:id="0">
    <w:p w14:paraId="56C2B484" w14:textId="77777777" w:rsidR="002E0C20" w:rsidRDefault="002E0C20" w:rsidP="00A133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D0"/>
    <w:rsid w:val="002E0C20"/>
    <w:rsid w:val="00770AD0"/>
    <w:rsid w:val="00A1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CAB5C3"/>
  <w15:chartTrackingRefBased/>
  <w15:docId w15:val="{54E52D72-3862-426C-9D91-D29DD6D3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3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3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33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33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33B2"/>
    <w:rPr>
      <w:sz w:val="18"/>
      <w:szCs w:val="18"/>
    </w:rPr>
  </w:style>
  <w:style w:type="paragraph" w:styleId="a7">
    <w:name w:val="Normal (Web)"/>
    <w:basedOn w:val="a"/>
    <w:uiPriority w:val="99"/>
    <w:unhideWhenUsed/>
    <w:rsid w:val="00A133B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王唯宁</dc:creator>
  <cp:keywords/>
  <dc:description/>
  <cp:lastModifiedBy>王唯宁</cp:lastModifiedBy>
  <cp:revision>2</cp:revision>
  <dcterms:created xsi:type="dcterms:W3CDTF">2022-03-09T06:11:00Z</dcterms:created>
  <dcterms:modified xsi:type="dcterms:W3CDTF">2022-03-09T06:11:00Z</dcterms:modified>
</cp:coreProperties>
</file>